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  <w:bookmarkStart w:id="11" w:name="_GoBack"/>
      <w:bookmarkEnd w:id="11"/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специальности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35.02.16 «Эксплуатация и ремонт с/х техники и оборудования»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Группа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 xml:space="preserve"> №5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Алексеевка, 2021 год</w:t>
      </w:r>
    </w:p>
    <w:p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специальности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35.02.16 «Эксплуатация и ремонт сельскохозяйственной техники и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 год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8"/>
    </w:p>
    <w:p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Примерная рабочая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ми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ascii="Times New Roman" w:hAnsi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его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х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ascii="Times New Roman" w:hAnsi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jc w:val="right"/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bookmarkStart w:id="10" w:name="_Hlk74496117"/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526155" cy="261620"/>
                <wp:effectExtent l="4445" t="4445" r="12700" b="19685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.75pt;height:20.6pt;width:277.6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5yfKt1QAAAAYB&#10;AAAPAAAAAAAAAAEAIAAAACIAAABkcnMvZG93bnJldi54bWxQSwECFAAUAAAACACHTuJAEfmufFcC&#10;AACnBAAADgAAAAAAAAABACAAAAAkAQAAZHJzL2Uyb0RvYy54bWxQSwUGAAAAAAYABgBZAQAA7QUA&#10;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left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3962" w:firstLineChars="1650"/>
        <w:jc w:val="left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sz w:val="24"/>
          <w:szCs w:val="24"/>
          <w:lang w:eastAsia="ko-KR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специальности (профессии) Специальность </w:t>
      </w:r>
      <w:r>
        <w:rPr>
          <w:rFonts w:hint="default"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35.02.16 «Эксплуатация и ремонт сельскохозяйственной техники и оборудования»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группа №</w:t>
      </w:r>
      <w:r>
        <w:rPr>
          <w:rFonts w:hint="default" w:ascii="Times New Roman" w:hAnsi="Times New Roman" w:cs="Times New Roman"/>
          <w:b/>
          <w:iCs/>
          <w:sz w:val="24"/>
          <w:szCs w:val="24"/>
          <w:lang w:val="ru-RU"/>
        </w:rPr>
        <w:t>5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Алексеевка, 2021г.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  <w:bookmarkEnd w:id="10"/>
    </w:p>
    <w:tbl>
      <w:tblPr>
        <w:tblStyle w:val="10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3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 классные часы в рамках Международного дня мира 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классного собрания по итогам учебного года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2.09.2021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здоровьесберегающеевоспитание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Смотр –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пожилого человека. Акция 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both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3"/>
              <w:ind w:left="32" w:leftChars="0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5"/>
    <w:rsid w:val="000E0397"/>
    <w:rsid w:val="00297BD6"/>
    <w:rsid w:val="003C1D15"/>
    <w:rsid w:val="005253FF"/>
    <w:rsid w:val="005A4A5A"/>
    <w:rsid w:val="005B58DC"/>
    <w:rsid w:val="00647BB5"/>
    <w:rsid w:val="008555F0"/>
    <w:rsid w:val="009A5DDD"/>
    <w:rsid w:val="00A2107D"/>
    <w:rsid w:val="00A25642"/>
    <w:rsid w:val="00A57D05"/>
    <w:rsid w:val="00BC4D39"/>
    <w:rsid w:val="00C05E5E"/>
    <w:rsid w:val="00C07DAF"/>
    <w:rsid w:val="00C82CDE"/>
    <w:rsid w:val="00E2142C"/>
    <w:rsid w:val="00F56F8B"/>
    <w:rsid w:val="2CC64141"/>
    <w:rsid w:val="31D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1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 w:eastAsia="zh-CN"/>
    </w:rPr>
  </w:style>
  <w:style w:type="paragraph" w:styleId="9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сноски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character" w:customStyle="1" w:styleId="12">
    <w:name w:val="Текст выноски Знак"/>
    <w:basedOn w:val="2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1665</Words>
  <Characters>9496</Characters>
  <Lines>79</Lines>
  <Paragraphs>22</Paragraphs>
  <TotalTime>1</TotalTime>
  <ScaleCrop>false</ScaleCrop>
  <LinksUpToDate>false</LinksUpToDate>
  <CharactersWithSpaces>11139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2021-09-27T10:34:00Z</cp:lastPrinted>
  <dcterms:modified xsi:type="dcterms:W3CDTF">2021-10-02T06:16:58Z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4C6A8FB97769483591F45003481DA7D3</vt:lpwstr>
  </property>
</Properties>
</file>