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№1</w:t>
      </w:r>
    </w:p>
    <w:p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Директор ОГАПОУ «ААТ»,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</w:pPr>
      <w:r>
        <w:rPr>
          <w:rFonts w:ascii="Times New Roman" w:hAnsi="Times New Roman"/>
          <w:iCs/>
          <w:kern w:val="32"/>
          <w:sz w:val="24"/>
          <w:szCs w:val="24"/>
        </w:rPr>
        <w:t>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fldChar w:fldCharType="end"/>
      </w:r>
    </w:p>
    <w:p>
      <w:pPr>
        <w:numPr>
          <w:numId w:val="0"/>
        </w:numPr>
        <w:spacing w:after="200" w:line="276" w:lineRule="auto"/>
        <w:jc w:val="center"/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</w:pPr>
    </w:p>
    <w:p>
      <w:pPr>
        <w:numPr>
          <w:numId w:val="0"/>
        </w:numPr>
        <w:spacing w:after="200" w:line="276" w:lineRule="auto"/>
        <w:jc w:val="center"/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</w:pPr>
    </w:p>
    <w:p>
      <w:pPr>
        <w:jc w:val="right"/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10" w:name="_Hlk74496117"/>
      <w:r>
        <w:rPr>
          <w:rFonts w:hint="default" w:ascii="Times New Roman" w:hAnsi="Times New Roman" w:cs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pict>
          <v:shape id="Надпись 3" o:spid="_x0000_s1026" o:spt="202" type="#_x0000_t202" style="position:absolute;left:0pt;margin-top:13.6pt;height:30.2pt;width:130.4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sz w:val="24"/>
          <w:szCs w:val="24"/>
          <w:lang w:eastAsia="ko-K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 w:val="24"/>
          <w:szCs w:val="24"/>
        </w:rPr>
        <w:t>специальности (профессии) Специальность 23.02.07 «Техническое обслуживание и ремонт двигателей, систем и агрегатов автомобилей»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группа № 1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  <w:t>Алексеевка, 2021г.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0"/>
    </w:p>
    <w:tbl>
      <w:tblPr>
        <w:tblStyle w:val="9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1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 классные часы в рамках Международного дня мира 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- Участие в акции «Белый цветок»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2. Профессионально-ориентирующее воспитание (развитие карьеры)) 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здоровьесберегающее 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пожилого человека. Акция 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 ТОР 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537"/>
        <w:gridCol w:w="1693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7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7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9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МАРТ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ТОР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numPr>
          <w:numId w:val="0"/>
        </w:numPr>
        <w:spacing w:after="200" w:line="276" w:lineRule="auto"/>
        <w:jc w:val="center"/>
        <w:rPr>
          <w:rStyle w:val="5"/>
          <w:rFonts w:hint="default" w:ascii="Times New Roman" w:hAnsi="Times New Roman" w:cs="Times New Roman"/>
          <w:iCs/>
          <w:kern w:val="32"/>
          <w:sz w:val="24"/>
          <w:szCs w:val="24"/>
          <w:u w:val="none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F7F870"/>
    <w:multiLevelType w:val="singleLevel"/>
    <w:tmpl w:val="D0F7F87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1F1963"/>
    <w:rsid w:val="002330F4"/>
    <w:rsid w:val="00297BD6"/>
    <w:rsid w:val="003C1D15"/>
    <w:rsid w:val="0048578C"/>
    <w:rsid w:val="005A4A5A"/>
    <w:rsid w:val="005B58DC"/>
    <w:rsid w:val="008555F0"/>
    <w:rsid w:val="008B17ED"/>
    <w:rsid w:val="0094267F"/>
    <w:rsid w:val="00A2107D"/>
    <w:rsid w:val="00A57D05"/>
    <w:rsid w:val="00BC4D39"/>
    <w:rsid w:val="00C05E5E"/>
    <w:rsid w:val="00C07DAF"/>
    <w:rsid w:val="00F56F8B"/>
    <w:rsid w:val="4E3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footnote text"/>
    <w:basedOn w:val="1"/>
    <w:link w:val="10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8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9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1203</Words>
  <Characters>6861</Characters>
  <Lines>57</Lines>
  <Paragraphs>16</Paragraphs>
  <TotalTime>1</TotalTime>
  <ScaleCrop>false</ScaleCrop>
  <LinksUpToDate>false</LinksUpToDate>
  <CharactersWithSpaces>8048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2021-09-24T17:03:00Z</cp:lastPrinted>
  <dcterms:modified xsi:type="dcterms:W3CDTF">2021-10-02T07:01:23Z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F4BE139EFDA546819D824994C03B7AFF</vt:lpwstr>
  </property>
</Properties>
</file>